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0831E" w14:textId="77777777" w:rsidR="00D53FCB" w:rsidRDefault="00D53FCB" w:rsidP="00662AF1">
      <w:pPr>
        <w:jc w:val="both"/>
      </w:pPr>
      <w:r w:rsidRPr="00DA02E9">
        <w:t xml:space="preserve">[Chapter </w:t>
      </w:r>
      <w:r w:rsidR="00C51C6A" w:rsidRPr="00DA02E9">
        <w:t>14</w:t>
      </w:r>
      <w:r w:rsidRPr="00DA02E9">
        <w:t>]</w:t>
      </w:r>
    </w:p>
    <w:p w14:paraId="60A303AB" w14:textId="77777777" w:rsidR="00D53FCB" w:rsidRDefault="00D53FCB" w:rsidP="00662AF1">
      <w:pPr>
        <w:jc w:val="both"/>
      </w:pPr>
    </w:p>
    <w:p w14:paraId="6BD69812" w14:textId="77777777" w:rsidR="00A57A77" w:rsidRPr="002B30EB" w:rsidRDefault="00A57A77" w:rsidP="00A57A77">
      <w:pPr>
        <w:jc w:val="both"/>
        <w:rPr>
          <w:b/>
        </w:rPr>
      </w:pPr>
      <w:r w:rsidRPr="002B30EB">
        <w:rPr>
          <w:b/>
        </w:rPr>
        <w:t xml:space="preserve">CASE </w:t>
      </w:r>
      <w:r>
        <w:rPr>
          <w:b/>
        </w:rPr>
        <w:t>3</w:t>
      </w:r>
    </w:p>
    <w:p w14:paraId="2294D803" w14:textId="77777777" w:rsidR="00A57A77" w:rsidRPr="002B30EB" w:rsidRDefault="00A57A77" w:rsidP="00A57A77">
      <w:pPr>
        <w:jc w:val="both"/>
        <w:rPr>
          <w:b/>
        </w:rPr>
      </w:pPr>
      <w:r w:rsidRPr="002B30EB">
        <w:rPr>
          <w:b/>
        </w:rPr>
        <w:t>TeamMate Practice Case</w:t>
      </w:r>
      <w:r>
        <w:rPr>
          <w:b/>
        </w:rPr>
        <w:t xml:space="preserve"> Exercise 4: Audit Report and Implementation Tracking</w:t>
      </w:r>
    </w:p>
    <w:p w14:paraId="432FAD1A" w14:textId="77777777" w:rsidR="00A57A77" w:rsidRPr="003A1641" w:rsidRDefault="00A57A77" w:rsidP="00A57A77">
      <w:pPr>
        <w:jc w:val="both"/>
      </w:pPr>
    </w:p>
    <w:p w14:paraId="17109943" w14:textId="77777777" w:rsidR="00A57A77" w:rsidRDefault="00A57A77" w:rsidP="00A57A77">
      <w:pPr>
        <w:jc w:val="both"/>
      </w:pPr>
      <w:r>
        <w:t>Audit Report generation is a process that can be performed within the Engagement project.  This allows for all of the pertinent information that should be accumulated for reporting to occur.  Once the Audit report is generated, an editable deliverable can be managed and provided to the intended audience.</w:t>
      </w:r>
    </w:p>
    <w:p w14:paraId="72D45882" w14:textId="77777777" w:rsidR="00A57A77" w:rsidRDefault="00A57A77" w:rsidP="00A57A77">
      <w:pPr>
        <w:jc w:val="both"/>
      </w:pPr>
    </w:p>
    <w:p w14:paraId="575463C5" w14:textId="77777777" w:rsidR="00A57A77" w:rsidRDefault="00A57A77" w:rsidP="00A57A77">
      <w:pPr>
        <w:jc w:val="both"/>
      </w:pPr>
      <w:r>
        <w:t>The Issue Tracking Area within TeamMate+ provides a comprehensive view of recommendations that have been identified for tracking.  The view within Issue Tracking allow for an</w:t>
      </w:r>
      <w:r w:rsidRPr="00DA02E9">
        <w:t xml:space="preserve"> evaluation of progress</w:t>
      </w:r>
      <w:r>
        <w:t>,</w:t>
      </w:r>
      <w:r w:rsidRPr="00DA02E9">
        <w:t xml:space="preserve"> a medium for collaboration between the audit department as well as remediation owners</w:t>
      </w:r>
      <w:r>
        <w:t>.  Access the Issue Tracking Area in TeamMate+ and review the tracked recommendations that have been released from the previous case exercise.  Consider doing the following:</w:t>
      </w:r>
    </w:p>
    <w:p w14:paraId="5B844FCF" w14:textId="77777777" w:rsidR="00A57A77" w:rsidRDefault="00A57A77" w:rsidP="00A57A77">
      <w:pPr>
        <w:jc w:val="both"/>
      </w:pPr>
    </w:p>
    <w:p w14:paraId="7DF6B0D5" w14:textId="77777777" w:rsidR="00A57A77" w:rsidRDefault="00A57A77" w:rsidP="00A57A77">
      <w:pPr>
        <w:pStyle w:val="ListParagraph"/>
        <w:numPr>
          <w:ilvl w:val="0"/>
          <w:numId w:val="6"/>
        </w:numPr>
        <w:rPr>
          <w:rFonts w:ascii="Times New Roman" w:hAnsi="Times New Roman" w:cs="Times New Roman"/>
        </w:rPr>
      </w:pPr>
      <w:r>
        <w:rPr>
          <w:rFonts w:ascii="Times New Roman" w:hAnsi="Times New Roman" w:cs="Times New Roman"/>
        </w:rPr>
        <w:t>Ensure that Project Profile information has been updated and generate an audit report (using standard layout) to communicate audit results.</w:t>
      </w:r>
    </w:p>
    <w:p w14:paraId="7BEAC626" w14:textId="77777777" w:rsidR="00A57A77" w:rsidRDefault="00A57A77" w:rsidP="00A57A77">
      <w:pPr>
        <w:pStyle w:val="ListParagraph"/>
        <w:numPr>
          <w:ilvl w:val="0"/>
          <w:numId w:val="6"/>
        </w:numPr>
        <w:rPr>
          <w:rFonts w:ascii="Times New Roman" w:hAnsi="Times New Roman" w:cs="Times New Roman"/>
        </w:rPr>
      </w:pPr>
      <w:r w:rsidRPr="00662AF1">
        <w:rPr>
          <w:rFonts w:ascii="Times New Roman" w:hAnsi="Times New Roman" w:cs="Times New Roman"/>
        </w:rPr>
        <w:t>Document a status update</w:t>
      </w:r>
      <w:r>
        <w:rPr>
          <w:rFonts w:ascii="Times New Roman" w:hAnsi="Times New Roman" w:cs="Times New Roman"/>
        </w:rPr>
        <w:t xml:space="preserve"> by accessing the workflow tab of the recommendation and provide comments.</w:t>
      </w:r>
    </w:p>
    <w:p w14:paraId="78C099DC" w14:textId="77777777" w:rsidR="00A57A77" w:rsidRDefault="00A57A77" w:rsidP="00A57A77">
      <w:pPr>
        <w:pStyle w:val="ListParagraph"/>
        <w:numPr>
          <w:ilvl w:val="0"/>
          <w:numId w:val="6"/>
        </w:numPr>
        <w:rPr>
          <w:rFonts w:ascii="Times New Roman" w:hAnsi="Times New Roman" w:cs="Times New Roman"/>
        </w:rPr>
      </w:pPr>
      <w:r>
        <w:rPr>
          <w:rFonts w:ascii="Times New Roman" w:hAnsi="Times New Roman" w:cs="Times New Roman"/>
        </w:rPr>
        <w:t xml:space="preserve">Consider closing one of the recommendations.  Add a </w:t>
      </w:r>
      <w:r w:rsidRPr="00DA02E9">
        <w:rPr>
          <w:rFonts w:ascii="Times New Roman" w:hAnsi="Times New Roman" w:cs="Times New Roman"/>
        </w:rPr>
        <w:t>work paper</w:t>
      </w:r>
      <w:r>
        <w:rPr>
          <w:rFonts w:ascii="Times New Roman" w:hAnsi="Times New Roman" w:cs="Times New Roman"/>
        </w:rPr>
        <w:t xml:space="preserve"> to the recommendation to support the rationale for closing the recommendation.</w:t>
      </w:r>
    </w:p>
    <w:p w14:paraId="0FDB8915" w14:textId="77777777" w:rsidR="00A57A77" w:rsidRPr="00431295" w:rsidRDefault="00A57A77" w:rsidP="00A57A77">
      <w:r>
        <w:t xml:space="preserve">Critical Thinking:  </w:t>
      </w:r>
      <w:r w:rsidRPr="00431295">
        <w:t>After working</w:t>
      </w:r>
      <w:r>
        <w:t xml:space="preserve"> outstanding recommendations, answer the following questions:</w:t>
      </w:r>
    </w:p>
    <w:p w14:paraId="74269D5A" w14:textId="77777777" w:rsidR="00A57A77" w:rsidRDefault="00A57A77" w:rsidP="00A57A77">
      <w:pPr>
        <w:pStyle w:val="ListParagraph"/>
        <w:numPr>
          <w:ilvl w:val="0"/>
          <w:numId w:val="6"/>
        </w:numPr>
        <w:rPr>
          <w:rFonts w:ascii="Times New Roman" w:hAnsi="Times New Roman" w:cs="Times New Roman"/>
        </w:rPr>
      </w:pPr>
      <w:r>
        <w:rPr>
          <w:rFonts w:ascii="Times New Roman" w:hAnsi="Times New Roman" w:cs="Times New Roman"/>
        </w:rPr>
        <w:t>For an open recommendation, what state would you use to provide a status update for the item?</w:t>
      </w:r>
    </w:p>
    <w:p w14:paraId="4D085114" w14:textId="77777777" w:rsidR="00A57A77" w:rsidRPr="00A57A77" w:rsidRDefault="00A57A77" w:rsidP="00933D45">
      <w:pPr>
        <w:pStyle w:val="ListParagraph"/>
        <w:numPr>
          <w:ilvl w:val="0"/>
          <w:numId w:val="6"/>
        </w:numPr>
      </w:pPr>
      <w:r>
        <w:rPr>
          <w:rFonts w:ascii="Times New Roman" w:hAnsi="Times New Roman" w:cs="Times New Roman"/>
        </w:rPr>
        <w:t>How many perspectives are available within the Issue Tracking Area?</w:t>
      </w:r>
    </w:p>
    <w:p w14:paraId="1BDD3D82" w14:textId="531B5BD5" w:rsidR="000F6479" w:rsidRDefault="00A57A77" w:rsidP="00933D45">
      <w:pPr>
        <w:pStyle w:val="ListParagraph"/>
        <w:numPr>
          <w:ilvl w:val="0"/>
          <w:numId w:val="6"/>
        </w:numPr>
      </w:pPr>
      <w:bookmarkStart w:id="0" w:name="_GoBack"/>
      <w:bookmarkEnd w:id="0"/>
      <w:r>
        <w:rPr>
          <w:rFonts w:ascii="Times New Roman" w:hAnsi="Times New Roman" w:cs="Times New Roman"/>
        </w:rPr>
        <w:t>Within a project, multiple recommendations can be created relating to the same observations.  In what instances would this approach be ideal?</w:t>
      </w:r>
    </w:p>
    <w:p w14:paraId="118D571B" w14:textId="77777777" w:rsidR="000F6479" w:rsidRPr="000F6479" w:rsidRDefault="000F6479" w:rsidP="000F6479"/>
    <w:sectPr w:rsidR="000F6479" w:rsidRPr="000F6479" w:rsidSect="00C55F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07363"/>
    <w:multiLevelType w:val="hybridMultilevel"/>
    <w:tmpl w:val="EA54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977B2"/>
    <w:multiLevelType w:val="hybridMultilevel"/>
    <w:tmpl w:val="E7728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030C08"/>
    <w:multiLevelType w:val="hybridMultilevel"/>
    <w:tmpl w:val="A418A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306882"/>
    <w:multiLevelType w:val="hybridMultilevel"/>
    <w:tmpl w:val="24CCF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472F7B"/>
    <w:multiLevelType w:val="hybridMultilevel"/>
    <w:tmpl w:val="8DA6B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5B6E18"/>
    <w:multiLevelType w:val="hybridMultilevel"/>
    <w:tmpl w:val="B12676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FA9"/>
    <w:rsid w:val="000F6479"/>
    <w:rsid w:val="001048AA"/>
    <w:rsid w:val="00110815"/>
    <w:rsid w:val="00197E4B"/>
    <w:rsid w:val="001C0119"/>
    <w:rsid w:val="002361E2"/>
    <w:rsid w:val="002B5B65"/>
    <w:rsid w:val="0031091C"/>
    <w:rsid w:val="0031637E"/>
    <w:rsid w:val="00322C29"/>
    <w:rsid w:val="00394FA9"/>
    <w:rsid w:val="003A1641"/>
    <w:rsid w:val="00431295"/>
    <w:rsid w:val="004C64CC"/>
    <w:rsid w:val="004D5F4A"/>
    <w:rsid w:val="0059784E"/>
    <w:rsid w:val="00662AF1"/>
    <w:rsid w:val="006B360A"/>
    <w:rsid w:val="006B3785"/>
    <w:rsid w:val="00776A33"/>
    <w:rsid w:val="00782B6E"/>
    <w:rsid w:val="007A0651"/>
    <w:rsid w:val="007C6FAA"/>
    <w:rsid w:val="00820B65"/>
    <w:rsid w:val="00867895"/>
    <w:rsid w:val="00896935"/>
    <w:rsid w:val="008B5F63"/>
    <w:rsid w:val="009A2E83"/>
    <w:rsid w:val="009A617A"/>
    <w:rsid w:val="009D1AA9"/>
    <w:rsid w:val="009E1911"/>
    <w:rsid w:val="00A20005"/>
    <w:rsid w:val="00A57A77"/>
    <w:rsid w:val="00AF6B53"/>
    <w:rsid w:val="00B11B73"/>
    <w:rsid w:val="00B616A0"/>
    <w:rsid w:val="00C228C6"/>
    <w:rsid w:val="00C238D3"/>
    <w:rsid w:val="00C51C6A"/>
    <w:rsid w:val="00C52FC0"/>
    <w:rsid w:val="00C55F82"/>
    <w:rsid w:val="00D512C0"/>
    <w:rsid w:val="00D53FCB"/>
    <w:rsid w:val="00DA02E9"/>
    <w:rsid w:val="00E819CE"/>
    <w:rsid w:val="00FB262F"/>
    <w:rsid w:val="00FD5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A6FE13"/>
  <w15:docId w15:val="{0EC2E086-D1CD-4599-B328-1FE8065C5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3F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8AA"/>
    <w:pPr>
      <w:spacing w:after="200" w:line="276" w:lineRule="auto"/>
      <w:ind w:left="720"/>
      <w:contextualSpacing/>
      <w:jc w:val="both"/>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Reding</dc:creator>
  <cp:lastModifiedBy>Fuller, Stephen</cp:lastModifiedBy>
  <cp:revision>3</cp:revision>
  <dcterms:created xsi:type="dcterms:W3CDTF">2016-07-15T15:05:00Z</dcterms:created>
  <dcterms:modified xsi:type="dcterms:W3CDTF">2016-08-10T16:50:00Z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-923542692</vt:i4>
  </property>
  <property fmtid="{D5CDD505-2E9C-101B-9397-08002B2CF9AE}" pid="3" name="_NewReviewCycle">
    <vt:lpwstr/>
  </property>
  <property fmtid="{D5CDD505-2E9C-101B-9397-08002B2CF9AE}" pid="4" name="_EmailSubject">
    <vt:lpwstr>3rd edition TeamMate Files - end of chapter material</vt:lpwstr>
  </property>
  <property fmtid="{D5CDD505-2E9C-101B-9397-08002B2CF9AE}" pid="5" name="_AuthorEmail">
    <vt:lpwstr>Cris.Shreve@tdameritrade.com</vt:lpwstr>
  </property>
  <property fmtid="{D5CDD505-2E9C-101B-9397-08002B2CF9AE}" pid="6" name="_AuthorEmailDisplayName">
    <vt:lpwstr>Shreve, Cris R.</vt:lpwstr>
  </property>
  <property fmtid="{D5CDD505-2E9C-101B-9397-08002B2CF9AE}" pid="7" name="_PreviousAdHocReviewCycleID">
    <vt:i4>647977822</vt:i4>
  </property>
  <property fmtid="{D5CDD505-2E9C-101B-9397-08002B2CF9AE}" pid="8" name="_ReviewingToolsShownOnce">
    <vt:lpwstr/>
  </property>
</Properties>
</file>