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E2F9" w14:textId="4867F048" w:rsidR="00C0326D" w:rsidRPr="00E646DF" w:rsidRDefault="00C0326D" w:rsidP="00C032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85B1C" wp14:editId="3CBD6211">
                <wp:simplePos x="0" y="0"/>
                <wp:positionH relativeFrom="column">
                  <wp:posOffset>-5715</wp:posOffset>
                </wp:positionH>
                <wp:positionV relativeFrom="paragraph">
                  <wp:posOffset>-471170</wp:posOffset>
                </wp:positionV>
                <wp:extent cx="1844040" cy="586740"/>
                <wp:effectExtent l="0" t="0" r="3810" b="3810"/>
                <wp:wrapNone/>
                <wp:docPr id="135618001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58674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0BAF70" w14:textId="4D92AB8A" w:rsidR="00C0326D" w:rsidRDefault="00C0326D" w:rsidP="00C0326D">
                            <w:pPr>
                              <w:jc w:val="center"/>
                            </w:pPr>
                            <w:r>
                              <w:t xml:space="preserve">ESPACIO PARA EL LOGO DE </w:t>
                            </w:r>
                            <w:r w:rsidR="006360BD">
                              <w:t>LA</w:t>
                            </w:r>
                            <w:r>
                              <w:t xml:space="preserve"> ASESORÍA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85B1C" id="Rectángulo 1" o:spid="_x0000_s1026" style="position:absolute;margin-left:-.45pt;margin-top:-37.1pt;width:145.2pt;height:4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4NnjAIAAI0FAAAOAAAAZHJzL2Uyb0RvYy54bWysVE1v2zAMvQ/YfxB0X20HST+COkWQosOA&#10;ri3WDj0rshQbkEVNUmJnv36U5Dht1+0wLAeFEslH8pnk5VXfKrIT1jWgS1qc5JQIzaFq9Kak359u&#10;Pp1T4jzTFVOgRUn3wtGrxccPl52ZiwnUoCphCYJoN+9MSWvvzTzLHK9Fy9wJGKFRKcG2zOPVbrLK&#10;sg7RW5VN8vw068BWxgIXzuHrdVLSRcSXUnB/L6UTnqiSYm4+njae63Bmi0s231hm6oYPabB/yKJl&#10;jcagI9Q184xsbfMbVNtwCw6kP+HQZiBlw0WsAasp8jfVPNbMiFgLkuPMSJP7f7D8bvdoHizS0Bk3&#10;dyiGKnpp2/CP+ZE+krUfyRK9Jxwfi/PpNJ8ipxx1s/PTM5QRJjt6G+v8ZwEtCUJJLX6MyBHb3Tqf&#10;TA8mIZgD1VQ3jVLxEhpArJQlO4afbr2ZRFe1bb9Cld4ucvwNIWO/BPOYwCskpQOehoCcgoaX7Fhu&#10;lPxeiWCn9DchSVNhgSniiJyCMs6F9kVMxtWsEum5mP0plwgYkCXGH7EHgNdFHrBTloN9cBWxkUfn&#10;PEX/m/PoESOD9qNz22iw7wEorGqInOwPJCVqAku+X/doEsQ1VPsHSyykiXKG3zT4lW+Z8w/M4ghh&#10;Y+Ba8Pd4SAVdSWGQKKnB/nzvPdhjZ6OWkg5HsqTux5ZZQYn6orHnLwrsOJzheJnOziZ4sS8165ca&#10;vW1XgK1T4AIyPIrB3quDKC20z7g9liEqqpjmGLuk3NvDZeXTqsD9w8VyGc1wbg3zt/rR8AAeCA5d&#10;/NQ/M2uGVvc4JHdwGF82f9PxyTZ4alhuPcgmjsOR14F6nPnYz8N+Ckvl5T1aHbfo4hcAAAD//wMA&#10;UEsDBBQABgAIAAAAIQBN6rSJ3gAAAAgBAAAPAAAAZHJzL2Rvd25yZXYueG1sTI/BTsMwDIbvSLxD&#10;ZCRuW0qB0ZWmE5qEuEwIBgeOWWvSao1TJdma7ekxJzhZ1v/p9+dqlewgjuhD70jBzTwDgdS4tiej&#10;4PPjeVaACFFTqwdHqOCEAVb15UWly9ZN9I7HbTSCSyiUWkEX41hKGZoOrQ5zNyJx9u281ZFXb2Tr&#10;9cTldpB5li2k1T3xhU6PuO6w2W8PVsHrKRW0MT7bv5nF7foFp/NXMkpdX6WnRxARU/yD4Vef1aFm&#10;p507UBvEoGC2ZJDHw10OgvO8WN6D2DFY5CDrSv5/oP4BAAD//wMAUEsBAi0AFAAGAAgAAAAhALaD&#10;OJL+AAAA4QEAABMAAAAAAAAAAAAAAAAAAAAAAFtDb250ZW50X1R5cGVzXS54bWxQSwECLQAUAAYA&#10;CAAAACEAOP0h/9YAAACUAQAACwAAAAAAAAAAAAAAAAAvAQAAX3JlbHMvLnJlbHNQSwECLQAUAAYA&#10;CAAAACEAuJeDZ4wCAACNBQAADgAAAAAAAAAAAAAAAAAuAgAAZHJzL2Uyb0RvYy54bWxQSwECLQAU&#10;AAYACAAAACEATeq0id4AAAAIAQAADwAAAAAAAAAAAAAAAADmBAAAZHJzL2Rvd25yZXYueG1sUEsF&#10;BgAAAAAEAAQA8wAAAPEFAAAAAA==&#10;" fillcolor="#d0d0d0 [2894]" stroked="f" strokeweight="1pt">
                <v:textbox>
                  <w:txbxContent>
                    <w:p w14:paraId="0D0BAF70" w14:textId="4D92AB8A" w:rsidR="00C0326D" w:rsidRDefault="00C0326D" w:rsidP="00C0326D">
                      <w:pPr>
                        <w:jc w:val="center"/>
                      </w:pPr>
                      <w:r>
                        <w:t xml:space="preserve">ESPACIO PARA EL LOGO DE </w:t>
                      </w:r>
                      <w:r w:rsidR="006360BD">
                        <w:t>LA</w:t>
                      </w:r>
                      <w:r>
                        <w:t xml:space="preserve"> ASESORÍA</w:t>
                      </w:r>
                    </w:p>
                  </w:txbxContent>
                </v:textbox>
              </v:rect>
            </w:pict>
          </mc:Fallback>
        </mc:AlternateContent>
      </w:r>
    </w:p>
    <w:p w14:paraId="6E8CB48D" w14:textId="3C4B008C" w:rsidR="00C0326D" w:rsidRDefault="00C0326D" w:rsidP="00C0326D">
      <w:pPr>
        <w:rPr>
          <w:rFonts w:cstheme="minorHAnsi"/>
        </w:rPr>
      </w:pPr>
      <w:r w:rsidRPr="00516687">
        <w:rPr>
          <w:rFonts w:cstheme="minorHAnsi"/>
        </w:rPr>
        <w:t>Estimado/a [NOMBRE DEL CLIENTE],</w:t>
      </w:r>
    </w:p>
    <w:p w14:paraId="07F2008B" w14:textId="77777777" w:rsidR="00E646DF" w:rsidRPr="00516687" w:rsidRDefault="00E646DF" w:rsidP="00C0326D">
      <w:pPr>
        <w:rPr>
          <w:rFonts w:cstheme="minorHAnsi"/>
        </w:rPr>
      </w:pPr>
    </w:p>
    <w:p w14:paraId="6C11DFD0" w14:textId="367F5C20" w:rsidR="00516687" w:rsidRPr="008310E4" w:rsidRDefault="00516687" w:rsidP="00516687">
      <w:pPr>
        <w:spacing w:after="200"/>
        <w:rPr>
          <w:rFonts w:cstheme="minorHAnsi"/>
        </w:rPr>
      </w:pPr>
      <w:r w:rsidRPr="00516687">
        <w:rPr>
          <w:rFonts w:cstheme="minorHAnsi"/>
        </w:rPr>
        <w:t xml:space="preserve">Le contactamos para informarle sobre los inminentes </w:t>
      </w:r>
      <w:r w:rsidRPr="00516687">
        <w:rPr>
          <w:rFonts w:cstheme="minorHAnsi"/>
          <w:b/>
          <w:bCs/>
        </w:rPr>
        <w:t>cambios en la normativa de facturación</w:t>
      </w:r>
      <w:r w:rsidR="00FE41AF">
        <w:rPr>
          <w:rFonts w:cstheme="minorHAnsi"/>
        </w:rPr>
        <w:t xml:space="preserve"> relacionados </w:t>
      </w:r>
      <w:r w:rsidRPr="008310E4">
        <w:rPr>
          <w:rFonts w:cstheme="minorHAnsi"/>
        </w:rPr>
        <w:t>con el Reglamento de Sistemas Informáticos de Facturación (RRSIF</w:t>
      </w:r>
      <w:r w:rsidR="008310E4" w:rsidRPr="008310E4">
        <w:rPr>
          <w:rFonts w:cstheme="minorHAnsi"/>
        </w:rPr>
        <w:t>) y</w:t>
      </w:r>
      <w:r w:rsidRPr="008310E4">
        <w:rPr>
          <w:rFonts w:cstheme="minorHAnsi"/>
        </w:rPr>
        <w:t xml:space="preserve"> </w:t>
      </w:r>
      <w:proofErr w:type="spellStart"/>
      <w:r w:rsidRPr="008310E4">
        <w:rPr>
          <w:rFonts w:cstheme="minorHAnsi"/>
        </w:rPr>
        <w:t>Verifactu</w:t>
      </w:r>
      <w:proofErr w:type="spellEnd"/>
      <w:r w:rsidRPr="008310E4">
        <w:rPr>
          <w:rFonts w:cstheme="minorHAnsi"/>
        </w:rPr>
        <w:t xml:space="preserve">. </w:t>
      </w:r>
    </w:p>
    <w:p w14:paraId="6A61DBC0" w14:textId="50B1E4E5" w:rsidR="00516687" w:rsidRPr="00516687" w:rsidRDefault="00516687" w:rsidP="00516687">
      <w:pPr>
        <w:spacing w:after="200"/>
        <w:rPr>
          <w:rFonts w:cstheme="minorHAnsi"/>
        </w:rPr>
      </w:pPr>
      <w:r w:rsidRPr="00516687">
        <w:rPr>
          <w:rFonts w:cstheme="minorHAnsi"/>
        </w:rPr>
        <w:t>Todas las empresas y autónomos que utilicen </w:t>
      </w:r>
      <w:r w:rsidRPr="00516687">
        <w:rPr>
          <w:rFonts w:cstheme="minorHAnsi"/>
          <w:b/>
          <w:bCs/>
        </w:rPr>
        <w:t>sistemas para emitir, conservar y procesar la información de facturación</w:t>
      </w:r>
      <w:r w:rsidRPr="00516687">
        <w:rPr>
          <w:rFonts w:cstheme="minorHAnsi"/>
        </w:rPr>
        <w:t xml:space="preserve"> deberán utilizar un software adaptado al RRSIF. </w:t>
      </w:r>
    </w:p>
    <w:p w14:paraId="1D80BDB8" w14:textId="273098BF" w:rsidR="00516687" w:rsidRPr="00516687" w:rsidRDefault="00516687" w:rsidP="008310E4">
      <w:pPr>
        <w:pStyle w:val="Prrafodelista"/>
        <w:numPr>
          <w:ilvl w:val="0"/>
          <w:numId w:val="2"/>
        </w:numPr>
        <w:spacing w:after="200"/>
        <w:rPr>
          <w:rFonts w:cstheme="minorHAnsi"/>
        </w:rPr>
      </w:pPr>
      <w:r w:rsidRPr="00516687">
        <w:rPr>
          <w:rFonts w:cstheme="minorHAnsi"/>
        </w:rPr>
        <w:t>El 1 de enero de 2026: obligatoriedad para los contribuyentes del Impuesto de Sociedades.</w:t>
      </w:r>
    </w:p>
    <w:p w14:paraId="5813EB06" w14:textId="366B6699" w:rsidR="00516687" w:rsidRPr="00516687" w:rsidRDefault="00516687" w:rsidP="008310E4">
      <w:pPr>
        <w:pStyle w:val="Prrafodelista"/>
        <w:numPr>
          <w:ilvl w:val="0"/>
          <w:numId w:val="2"/>
        </w:numPr>
        <w:spacing w:after="200"/>
        <w:rPr>
          <w:rFonts w:cstheme="minorHAnsi"/>
        </w:rPr>
      </w:pPr>
      <w:r w:rsidRPr="00516687">
        <w:rPr>
          <w:rFonts w:cstheme="minorHAnsi"/>
        </w:rPr>
        <w:t>El 1 de julio de 2026: obligatoriedad para el resto de empresas y autónomos.</w:t>
      </w:r>
    </w:p>
    <w:p w14:paraId="42C061E0" w14:textId="68FE80EC" w:rsidR="00E646DF" w:rsidRDefault="00E646DF" w:rsidP="00E646DF">
      <w:pPr>
        <w:spacing w:after="200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06A4D420" wp14:editId="10C24FB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95275" cy="295275"/>
            <wp:effectExtent l="0" t="0" r="9525" b="9525"/>
            <wp:wrapTight wrapText="bothSides">
              <wp:wrapPolygon edited="0">
                <wp:start x="6968" y="0"/>
                <wp:lineTo x="0" y="15329"/>
                <wp:lineTo x="0" y="20903"/>
                <wp:lineTo x="20903" y="20903"/>
                <wp:lineTo x="20903" y="16723"/>
                <wp:lineTo x="13935" y="0"/>
                <wp:lineTo x="6968" y="0"/>
              </wp:wrapPolygon>
            </wp:wrapTight>
            <wp:docPr id="1160468500" name="Gráfico 2" descr="Advertencia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468500" name="Gráfico 1160468500" descr="Advertencia contorno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6687" w:rsidRPr="00516687">
        <w:rPr>
          <w:rFonts w:cstheme="minorHAnsi"/>
          <w:b/>
          <w:bCs/>
        </w:rPr>
        <w:t xml:space="preserve">El incumplimiento de esta normativa se sancionará con multas de 50.000 € por ejercicio. </w:t>
      </w:r>
    </w:p>
    <w:p w14:paraId="030FDCA3" w14:textId="14ACA677" w:rsidR="00C0326D" w:rsidRDefault="00516687" w:rsidP="00E646DF">
      <w:pPr>
        <w:spacing w:after="200"/>
        <w:rPr>
          <w:rFonts w:cstheme="minorHAnsi"/>
        </w:rPr>
      </w:pPr>
      <w:r w:rsidRPr="00516687">
        <w:rPr>
          <w:rFonts w:cstheme="minorHAnsi"/>
        </w:rPr>
        <w:t xml:space="preserve">Para prepararse para estos cambios, le queremos </w:t>
      </w:r>
      <w:r w:rsidR="00E646DF">
        <w:rPr>
          <w:rFonts w:cstheme="minorHAnsi"/>
        </w:rPr>
        <w:t>presentar</w:t>
      </w:r>
      <w:r w:rsidRPr="00516687">
        <w:rPr>
          <w:rFonts w:cstheme="minorHAnsi"/>
        </w:rPr>
        <w:t xml:space="preserve"> </w:t>
      </w:r>
      <w:r w:rsidRPr="00516687">
        <w:rPr>
          <w:rFonts w:cstheme="minorHAnsi"/>
          <w:b/>
          <w:bCs/>
        </w:rPr>
        <w:t>a3factura</w:t>
      </w:r>
      <w:r w:rsidRPr="00516687">
        <w:rPr>
          <w:rFonts w:cstheme="minorHAnsi"/>
        </w:rPr>
        <w:t xml:space="preserve">, un programa de facturación online pensado para autónomos y pymes muy sencillo de usar. </w:t>
      </w:r>
    </w:p>
    <w:p w14:paraId="30EBCB53" w14:textId="77777777" w:rsidR="00DC45FE" w:rsidRDefault="00DC45FE" w:rsidP="00DC45FE">
      <w:pPr>
        <w:jc w:val="center"/>
        <w:rPr>
          <w:rFonts w:cstheme="minorHAnsi"/>
          <w:shd w:val="clear" w:color="auto" w:fill="FFFFFF"/>
        </w:rPr>
      </w:pPr>
      <w:r w:rsidRPr="00DC45FE">
        <w:rPr>
          <w:noProof/>
        </w:rPr>
        <w:drawing>
          <wp:inline distT="0" distB="0" distL="0" distR="0" wp14:anchorId="0B1D2C34" wp14:editId="77B04DAC">
            <wp:extent cx="5516880" cy="3083927"/>
            <wp:effectExtent l="0" t="0" r="7620" b="2540"/>
            <wp:docPr id="1954642263" name="Imagen 2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642263" name="Imagen 2" descr="Interfaz de usuario gráfica&#10;&#10;El contenido generado por IA puede ser incorrec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98" b="36870"/>
                    <a:stretch/>
                  </pic:blipFill>
                  <pic:spPr bwMode="auto">
                    <a:xfrm>
                      <a:off x="0" y="0"/>
                      <a:ext cx="5550752" cy="310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7EF25A" w14:textId="31249016" w:rsidR="00DC45FE" w:rsidRPr="00DC45FE" w:rsidRDefault="009F0A15" w:rsidP="00DC45FE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Para conocer</w:t>
      </w:r>
      <w:r w:rsidR="00E646DF" w:rsidRPr="00E646DF">
        <w:rPr>
          <w:rFonts w:cstheme="minorHAnsi"/>
          <w:shd w:val="clear" w:color="auto" w:fill="FFFFFF"/>
        </w:rPr>
        <w:t xml:space="preserve"> </w:t>
      </w:r>
      <w:r w:rsidR="00FE41AF">
        <w:rPr>
          <w:rFonts w:cstheme="minorHAnsi"/>
          <w:shd w:val="clear" w:color="auto" w:fill="FFFFFF"/>
        </w:rPr>
        <w:t xml:space="preserve">más sobre </w:t>
      </w:r>
      <w:r w:rsidR="00DC45FE" w:rsidRPr="00DC45FE">
        <w:rPr>
          <w:rFonts w:cstheme="minorHAnsi"/>
          <w:b/>
          <w:bCs/>
          <w:shd w:val="clear" w:color="auto" w:fill="FFFFFF"/>
        </w:rPr>
        <w:t>a3factura</w:t>
      </w:r>
      <w:r w:rsidR="00FE41AF">
        <w:rPr>
          <w:rFonts w:cstheme="minorHAnsi"/>
          <w:shd w:val="clear" w:color="auto" w:fill="FFFFFF"/>
        </w:rPr>
        <w:t xml:space="preserve">, puede acceder a las siguientes sesiones: </w:t>
      </w:r>
    </w:p>
    <w:p w14:paraId="35C8613D" w14:textId="394DC5F6" w:rsidR="009F0A15" w:rsidRPr="00FE41AF" w:rsidRDefault="00FE41AF" w:rsidP="00FE41AF">
      <w:pPr>
        <w:pStyle w:val="Prrafodelista"/>
        <w:numPr>
          <w:ilvl w:val="0"/>
          <w:numId w:val="3"/>
        </w:numPr>
        <w:spacing w:after="200"/>
        <w:rPr>
          <w:rFonts w:cstheme="minorHAnsi"/>
          <w:shd w:val="clear" w:color="auto" w:fill="FFFFFF"/>
        </w:rPr>
      </w:pPr>
      <w:hyperlink r:id="rId9" w:history="1">
        <w:r w:rsidRPr="00FE41AF">
          <w:rPr>
            <w:rStyle w:val="Hipervnculo"/>
            <w:rFonts w:cstheme="minorHAnsi"/>
            <w:b/>
            <w:bCs/>
            <w:shd w:val="clear" w:color="auto" w:fill="FFFFFF"/>
          </w:rPr>
          <w:t xml:space="preserve">Demo </w:t>
        </w:r>
        <w:r w:rsidR="00E646DF" w:rsidRPr="00FE41AF">
          <w:rPr>
            <w:rStyle w:val="Hipervnculo"/>
            <w:rFonts w:cstheme="minorHAnsi"/>
            <w:b/>
            <w:bCs/>
            <w:shd w:val="clear" w:color="auto" w:fill="FFFFFF"/>
          </w:rPr>
          <w:t>online grabada sobre a3factura</w:t>
        </w:r>
      </w:hyperlink>
      <w:r w:rsidRPr="00FE41AF">
        <w:rPr>
          <w:rFonts w:cstheme="minorHAnsi"/>
          <w:shd w:val="clear" w:color="auto" w:fill="FFFFFF"/>
        </w:rPr>
        <w:t>:</w:t>
      </w:r>
      <w:r w:rsidRPr="00FE41AF">
        <w:rPr>
          <w:rFonts w:cstheme="minorHAnsi"/>
          <w:b/>
          <w:bCs/>
          <w:shd w:val="clear" w:color="auto" w:fill="FFFFFF"/>
        </w:rPr>
        <w:t xml:space="preserve"> </w:t>
      </w:r>
      <w:r w:rsidRPr="00FE41AF">
        <w:rPr>
          <w:rFonts w:cstheme="minorHAnsi"/>
          <w:shd w:val="clear" w:color="auto" w:fill="FFFFFF"/>
        </w:rPr>
        <w:t xml:space="preserve">principales funcionalidades y cómo empezar a trabajar con el programa.  </w:t>
      </w:r>
    </w:p>
    <w:p w14:paraId="5AAAC262" w14:textId="7B031CD1" w:rsidR="00FE41AF" w:rsidRPr="00FE41AF" w:rsidRDefault="00FE41AF" w:rsidP="00FE41AF">
      <w:pPr>
        <w:pStyle w:val="Prrafodelista"/>
        <w:numPr>
          <w:ilvl w:val="0"/>
          <w:numId w:val="3"/>
        </w:numPr>
        <w:spacing w:after="200"/>
        <w:rPr>
          <w:rFonts w:cstheme="minorHAnsi"/>
          <w:b/>
          <w:bCs/>
          <w:shd w:val="clear" w:color="auto" w:fill="FFFFFF"/>
        </w:rPr>
      </w:pPr>
      <w:hyperlink r:id="rId10" w:history="1">
        <w:r w:rsidRPr="00FE41AF">
          <w:rPr>
            <w:rStyle w:val="Hipervnculo"/>
            <w:rFonts w:cstheme="minorHAnsi"/>
            <w:b/>
            <w:bCs/>
            <w:shd w:val="clear" w:color="auto" w:fill="FFFFFF"/>
          </w:rPr>
          <w:t>Sesiones online en directo</w:t>
        </w:r>
      </w:hyperlink>
      <w:r w:rsidRPr="00FE41AF">
        <w:rPr>
          <w:rFonts w:cstheme="minorHAnsi"/>
          <w:shd w:val="clear" w:color="auto" w:fill="FFFFFF"/>
        </w:rPr>
        <w:t>:</w:t>
      </w:r>
      <w:r w:rsidRPr="00FE41AF">
        <w:rPr>
          <w:rFonts w:cstheme="minorHAnsi"/>
          <w:b/>
          <w:bCs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un especialista realiza</w:t>
      </w:r>
      <w:r w:rsidRPr="00FE41AF">
        <w:rPr>
          <w:rFonts w:cstheme="minorHAnsi"/>
          <w:shd w:val="clear" w:color="auto" w:fill="FFFFFF"/>
        </w:rPr>
        <w:t xml:space="preserve"> un recorrido por el programa y </w:t>
      </w:r>
      <w:r>
        <w:rPr>
          <w:rFonts w:cstheme="minorHAnsi"/>
          <w:shd w:val="clear" w:color="auto" w:fill="FFFFFF"/>
        </w:rPr>
        <w:t>resuelve preguntas de los asistentes.</w:t>
      </w:r>
      <w:r>
        <w:rPr>
          <w:rFonts w:cstheme="minorHAnsi"/>
          <w:b/>
          <w:bCs/>
          <w:shd w:val="clear" w:color="auto" w:fill="FFFFFF"/>
        </w:rPr>
        <w:t xml:space="preserve"> </w:t>
      </w:r>
    </w:p>
    <w:p w14:paraId="5EF6F270" w14:textId="640B7035" w:rsidR="00E646DF" w:rsidRPr="00E646DF" w:rsidRDefault="00E646DF" w:rsidP="00E646DF">
      <w:pPr>
        <w:spacing w:after="200"/>
        <w:rPr>
          <w:rFonts w:cstheme="minorHAnsi"/>
          <w:shd w:val="clear" w:color="auto" w:fill="FFFFFF"/>
        </w:rPr>
      </w:pPr>
      <w:r w:rsidRPr="00E646DF">
        <w:rPr>
          <w:rFonts w:cstheme="minorHAnsi"/>
          <w:shd w:val="clear" w:color="auto" w:fill="FFFFFF"/>
        </w:rPr>
        <w:t>Quedamos a su disposición para aclarar c</w:t>
      </w:r>
      <w:r w:rsidR="00FE41AF">
        <w:rPr>
          <w:rFonts w:cstheme="minorHAnsi"/>
          <w:shd w:val="clear" w:color="auto" w:fill="FFFFFF"/>
        </w:rPr>
        <w:t>ualquier</w:t>
      </w:r>
      <w:r w:rsidRPr="00E646DF">
        <w:rPr>
          <w:rFonts w:cstheme="minorHAnsi"/>
          <w:shd w:val="clear" w:color="auto" w:fill="FFFFFF"/>
        </w:rPr>
        <w:t xml:space="preserve"> duda.</w:t>
      </w:r>
    </w:p>
    <w:p w14:paraId="65384BBD" w14:textId="51B95B8A" w:rsidR="00C0326D" w:rsidRPr="00E646DF" w:rsidRDefault="00E646DF" w:rsidP="00E646DF">
      <w:pPr>
        <w:spacing w:after="120"/>
        <w:rPr>
          <w:rFonts w:cstheme="minorHAnsi"/>
          <w:shd w:val="clear" w:color="auto" w:fill="FFFFFF"/>
        </w:rPr>
      </w:pPr>
      <w:r w:rsidRPr="00E646DF">
        <w:rPr>
          <w:rFonts w:cstheme="minorHAnsi"/>
          <w:shd w:val="clear" w:color="auto" w:fill="FFFFFF"/>
        </w:rPr>
        <w:t>Reciba un cordial saludo,</w:t>
      </w:r>
    </w:p>
    <w:p w14:paraId="3A072928" w14:textId="77777777" w:rsidR="00DC45FE" w:rsidRDefault="00C0326D">
      <w:pPr>
        <w:rPr>
          <w:rFonts w:ascii="Fira Sans" w:hAnsi="Fira Sans"/>
        </w:rPr>
      </w:pPr>
      <w:r w:rsidRPr="00C0326D">
        <w:rPr>
          <w:rFonts w:ascii="Fira Sans" w:hAnsi="Fira Sans"/>
        </w:rPr>
        <w:t>Atentamente,</w:t>
      </w:r>
      <w:r w:rsidR="00DC45FE">
        <w:rPr>
          <w:rFonts w:ascii="Fira Sans" w:hAnsi="Fira Sans"/>
        </w:rPr>
        <w:t xml:space="preserve"> </w:t>
      </w:r>
    </w:p>
    <w:p w14:paraId="45E48383" w14:textId="5CA17B61" w:rsidR="00C0326D" w:rsidRPr="00DC45FE" w:rsidRDefault="00C0326D">
      <w:pPr>
        <w:rPr>
          <w:rFonts w:ascii="Fira Sans" w:hAnsi="Fira Sans"/>
        </w:rPr>
      </w:pPr>
      <w:r w:rsidRPr="00C0326D">
        <w:rPr>
          <w:i/>
          <w:iCs/>
        </w:rPr>
        <w:t>FIRMA DE LA ASESORÍA</w:t>
      </w:r>
    </w:p>
    <w:sectPr w:rsidR="00C0326D" w:rsidRPr="00DC45FE" w:rsidSect="00E646D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7596"/>
    <w:multiLevelType w:val="hybridMultilevel"/>
    <w:tmpl w:val="B2D2AB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72464"/>
    <w:multiLevelType w:val="hybridMultilevel"/>
    <w:tmpl w:val="3A786F9A"/>
    <w:lvl w:ilvl="0" w:tplc="A5227A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00CCF"/>
    <w:multiLevelType w:val="hybridMultilevel"/>
    <w:tmpl w:val="360A6B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227124">
    <w:abstractNumId w:val="1"/>
  </w:num>
  <w:num w:numId="2" w16cid:durableId="1540433587">
    <w:abstractNumId w:val="0"/>
  </w:num>
  <w:num w:numId="3" w16cid:durableId="581835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6D"/>
    <w:rsid w:val="00055214"/>
    <w:rsid w:val="00516687"/>
    <w:rsid w:val="0058693A"/>
    <w:rsid w:val="005B053F"/>
    <w:rsid w:val="005B3410"/>
    <w:rsid w:val="006360BD"/>
    <w:rsid w:val="00660EBB"/>
    <w:rsid w:val="007E3451"/>
    <w:rsid w:val="008310E4"/>
    <w:rsid w:val="009333D0"/>
    <w:rsid w:val="009F0A15"/>
    <w:rsid w:val="00A1303D"/>
    <w:rsid w:val="00C0326D"/>
    <w:rsid w:val="00C40388"/>
    <w:rsid w:val="00C951D0"/>
    <w:rsid w:val="00CA716D"/>
    <w:rsid w:val="00CC0009"/>
    <w:rsid w:val="00D016F0"/>
    <w:rsid w:val="00DC45FE"/>
    <w:rsid w:val="00E646DF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D010"/>
  <w15:chartTrackingRefBased/>
  <w15:docId w15:val="{15B82808-3E8A-4560-94FF-7B3D9BBB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03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3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3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3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3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3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3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3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3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3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3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3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32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32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32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32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32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32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03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3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3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03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32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032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32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3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32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0326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646DF"/>
    <w:rPr>
      <w:color w:val="467886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46DF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646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aa.spain.wolterskluwer.com/webinars-live-on24-customer-success-pym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lterskluwer.com/es-es/know/m-descarga-c39-webinar-autoconsumible-push-asesorias?utm_source=asesor&amp;utm_medium=email&amp;utm_campaign=c39-a3factura-pym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976F2-7676-440F-AEAB-75D13B7B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Puig Xena, Marina</dc:creator>
  <cp:keywords/>
  <dc:description/>
  <cp:lastModifiedBy>Puig Xena, Marina</cp:lastModifiedBy>
  <cp:revision>2</cp:revision>
  <dcterms:created xsi:type="dcterms:W3CDTF">2025-11-26T12:23:00Z</dcterms:created>
  <dcterms:modified xsi:type="dcterms:W3CDTF">2025-11-26T12:23:00Z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6ee112-9e5c-4f16-b63d-fcad06e1707e_Enabled">
    <vt:lpwstr>true</vt:lpwstr>
  </property>
  <property fmtid="{D5CDD505-2E9C-101B-9397-08002B2CF9AE}" pid="3" name="MSIP_Label_fe6ee112-9e5c-4f16-b63d-fcad06e1707e_SetDate">
    <vt:lpwstr>2025-11-17T08:26:30Z</vt:lpwstr>
  </property>
  <property fmtid="{D5CDD505-2E9C-101B-9397-08002B2CF9AE}" pid="4" name="MSIP_Label_fe6ee112-9e5c-4f16-b63d-fcad06e1707e_Method">
    <vt:lpwstr>Standard</vt:lpwstr>
  </property>
  <property fmtid="{D5CDD505-2E9C-101B-9397-08002B2CF9AE}" pid="5" name="MSIP_Label_fe6ee112-9e5c-4f16-b63d-fcad06e1707e_Name">
    <vt:lpwstr>Internal Use</vt:lpwstr>
  </property>
  <property fmtid="{D5CDD505-2E9C-101B-9397-08002B2CF9AE}" pid="6" name="MSIP_Label_fe6ee112-9e5c-4f16-b63d-fcad06e1707e_SiteId">
    <vt:lpwstr>8ac76c91-e7f1-41ff-a89c-3553b2da2c17</vt:lpwstr>
  </property>
  <property fmtid="{D5CDD505-2E9C-101B-9397-08002B2CF9AE}" pid="7" name="MSIP_Label_fe6ee112-9e5c-4f16-b63d-fcad06e1707e_ActionId">
    <vt:lpwstr>8d6bda0f-90f5-465a-82a3-24db6f8ae6db</vt:lpwstr>
  </property>
  <property fmtid="{D5CDD505-2E9C-101B-9397-08002B2CF9AE}" pid="8" name="MSIP_Label_fe6ee112-9e5c-4f16-b63d-fcad06e1707e_ContentBits">
    <vt:lpwstr>0</vt:lpwstr>
  </property>
  <property fmtid="{D5CDD505-2E9C-101B-9397-08002B2CF9AE}" pid="9" name="MSIP_Label_fe6ee112-9e5c-4f16-b63d-fcad06e1707e_Tag">
    <vt:lpwstr>10, 3, 0, 1</vt:lpwstr>
  </property>
</Properties>
</file>